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社会电子渠道规范经营承诺书</w:t>
      </w:r>
    </w:p>
    <w:p>
      <w:pPr>
        <w:rPr>
          <w:rFonts w:hint="eastAsia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为提升社会电子渠道整体运营管理水平，加强与其他部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门及外部合作资源的规范管理，减少不知情办理投诉，增强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运营效果，各项工作安排有序、执行到位，步入健康的良性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循环，特制订本规范: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一、禁止出现以下营销不规范行为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1.严禁宣传误导，宣传与实际不符、片面夸大优惠信息。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2.严禁诱导消费，业务办理隐藏关键信息和限制条件。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3.严禁不知情定制，未经客户允许或确认擅自开通、变更业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务。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4.严禁不规范外呼，未纳入10086/10085统一外呼营销管控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平台，未经客户允许而开展的营销类外呼行为。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二、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严格执行落实</w:t>
      </w:r>
      <w:r>
        <w:rPr>
          <w:rFonts w:hint="eastAsia" w:ascii="仿宋" w:hAnsi="仿宋" w:eastAsia="仿宋" w:cs="仿宋"/>
          <w:sz w:val="30"/>
          <w:szCs w:val="30"/>
        </w:rPr>
        <w:t>工信部128号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文件要求，</w:t>
      </w:r>
      <w:r>
        <w:rPr>
          <w:rFonts w:hint="eastAsia" w:ascii="仿宋" w:hAnsi="仿宋" w:eastAsia="仿宋" w:cs="仿宋"/>
          <w:sz w:val="30"/>
          <w:szCs w:val="30"/>
        </w:rPr>
        <w:t>严格落实营销“两必须”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1.业务办理必须经客户正向确认。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社会电子渠道所有业务</w:t>
      </w:r>
      <w:r>
        <w:rPr>
          <w:rFonts w:hint="eastAsia" w:ascii="仿宋" w:hAnsi="仿宋" w:eastAsia="仿宋" w:cs="仿宋"/>
          <w:sz w:val="30"/>
          <w:szCs w:val="30"/>
        </w:rPr>
        <w:t>必须通过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二次确认</w:t>
      </w:r>
      <w:r>
        <w:rPr>
          <w:rFonts w:hint="eastAsia" w:ascii="仿宋" w:hAnsi="仿宋" w:eastAsia="仿宋" w:cs="仿宋"/>
          <w:sz w:val="30"/>
          <w:szCs w:val="30"/>
        </w:rPr>
        <w:t>短信验证码进行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二次确认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办理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验证码短信及</w:t>
      </w:r>
      <w:r>
        <w:rPr>
          <w:rFonts w:hint="eastAsia" w:ascii="仿宋" w:hAnsi="仿宋" w:eastAsia="仿宋" w:cs="仿宋"/>
          <w:sz w:val="30"/>
          <w:szCs w:val="30"/>
        </w:rPr>
        <w:t>确认页面做好产品关键信息的醒目告知。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2.产品关键信息必须提醒到位。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办理资费/营销活动时，关键信息要告知到位，做到五要素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必讲，业务受理单、确认页面上对产品关键信息划线或圈定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加粗标明。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(1)资费五要素(套餐月费、内含资源、超套资费、限定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条件、其他权益)。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(2)合约活动五要素(促销周期、合约期限、优惠内容、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互斥规则、违约赔付)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firstLine="600" w:firstLineChars="200"/>
              <w:rPr>
                <w:rFonts w:hint="eastAsia" w:ascii="仿宋" w:hAnsi="仿宋" w:eastAsia="仿宋" w:cs="仿宋"/>
                <w:color w:val="FF00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  <w:vertAlign w:val="baseline"/>
                <w:lang w:eastAsia="zh-CN"/>
              </w:rPr>
              <w:t>本公司承诺遵守以上规范要求，如首次出现违规，整改并关停渠道一个月，累计出现两次违规，直接终止渠道合作，两年内不得申请合作。（此段文字需手写填入框内）</w:t>
            </w:r>
          </w:p>
          <w:p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3000" w:firstLineChars="10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承诺单位(盖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公</w:t>
      </w:r>
      <w:r>
        <w:rPr>
          <w:rFonts w:hint="eastAsia" w:ascii="仿宋" w:hAnsi="仿宋" w:eastAsia="仿宋" w:cs="仿宋"/>
          <w:sz w:val="30"/>
          <w:szCs w:val="30"/>
        </w:rPr>
        <w:t>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800" w:firstLineChars="16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日期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55004"/>
    <w:rsid w:val="113F4F2F"/>
    <w:rsid w:val="12E82F1B"/>
    <w:rsid w:val="15785E3E"/>
    <w:rsid w:val="2565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陕西有限公司</Company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2022-11-14T02:17:00Z</dcterms:created>
  <dc:creator>Administrator</dc:creator>
  <cp:lastModifiedBy>lizhaohui@sn.cmcc</cp:lastModifiedBy>
  <dcterms:modified xsi:type="dcterms:W3CDTF">2025-04-01T01:29:09Z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4E36B0E3316842D2941A3039645256DD</vt:lpwstr>
  </property>
</Properties>
</file>